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EC" w:rsidRDefault="009F08BE" w:rsidP="00192589">
      <w:pPr>
        <w:rPr>
          <w:rFonts w:ascii="Arial" w:hAnsi="Arial" w:cs="Arial"/>
          <w:b/>
          <w:bCs/>
          <w:sz w:val="34"/>
          <w:szCs w:val="34"/>
          <w:u w:val="single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Gene in a Bottle Lab</w:t>
      </w:r>
    </w:p>
    <w:p w:rsidR="009F08BE" w:rsidRDefault="009F08BE" w:rsidP="00192589">
      <w:pPr>
        <w:rPr>
          <w:rFonts w:ascii="Times" w:hAnsi="Times" w:cs="Arial"/>
          <w:bCs/>
          <w:sz w:val="34"/>
          <w:szCs w:val="34"/>
        </w:rPr>
      </w:pPr>
    </w:p>
    <w:p w:rsidR="009F08BE" w:rsidRDefault="009F08BE" w:rsidP="00192589">
      <w:pPr>
        <w:rPr>
          <w:rFonts w:ascii="Times" w:hAnsi="Times" w:cs="Arial"/>
          <w:bCs/>
        </w:rPr>
      </w:pPr>
      <w:r>
        <w:rPr>
          <w:rFonts w:ascii="Times" w:hAnsi="Times" w:cs="Arial"/>
          <w:bCs/>
        </w:rPr>
        <w:t xml:space="preserve">Biology </w:t>
      </w:r>
    </w:p>
    <w:p w:rsidR="009F08BE" w:rsidRDefault="009F08BE" w:rsidP="00192589">
      <w:pPr>
        <w:rPr>
          <w:rFonts w:ascii="Times" w:hAnsi="Times" w:cs="Arial"/>
          <w:bCs/>
        </w:rPr>
      </w:pPr>
      <w:r>
        <w:rPr>
          <w:rFonts w:ascii="Times" w:hAnsi="Times" w:cs="Arial"/>
          <w:bCs/>
        </w:rPr>
        <w:t>Mr. Wegimont</w:t>
      </w: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  <w:r>
        <w:rPr>
          <w:rFonts w:ascii="Times" w:hAnsi="Times" w:cs="Arial"/>
          <w:bCs/>
        </w:rPr>
        <w:t>Name______________________________</w:t>
      </w: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  <w:r>
        <w:rPr>
          <w:rFonts w:ascii="Times" w:hAnsi="Times" w:cs="Arial"/>
          <w:bCs/>
        </w:rPr>
        <w:t xml:space="preserve">Throughout this lab you will be recording an unidentified seed’s progress as it grows. You will first look at the seed and develop a hypothesis regarding what color you believe the plant will be once it has germinated. It is YOUR responsibility to take care of your plants during the allotted time in </w:t>
      </w:r>
      <w:proofErr w:type="gramStart"/>
      <w:r>
        <w:rPr>
          <w:rFonts w:ascii="Times" w:hAnsi="Times" w:cs="Arial"/>
          <w:bCs/>
        </w:rPr>
        <w:t>class,</w:t>
      </w:r>
      <w:proofErr w:type="gramEnd"/>
      <w:r>
        <w:rPr>
          <w:rFonts w:ascii="Times" w:hAnsi="Times" w:cs="Arial"/>
          <w:bCs/>
        </w:rPr>
        <w:t xml:space="preserve"> no outside class time will be provided. The purpose of this lab is to develop an understanding of terms regarding heredity and to be able to apply skills such as </w:t>
      </w:r>
      <w:proofErr w:type="spellStart"/>
      <w:r>
        <w:rPr>
          <w:rFonts w:ascii="Times" w:hAnsi="Times" w:cs="Arial"/>
          <w:bCs/>
        </w:rPr>
        <w:t>Punnett</w:t>
      </w:r>
      <w:proofErr w:type="spellEnd"/>
      <w:r>
        <w:rPr>
          <w:rFonts w:ascii="Times" w:hAnsi="Times" w:cs="Arial"/>
          <w:bCs/>
        </w:rPr>
        <w:t xml:space="preserve"> squares in real life scenarios. </w:t>
      </w: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  <w:r>
        <w:rPr>
          <w:rFonts w:ascii="Times" w:hAnsi="Times" w:cs="Arial"/>
          <w:bCs/>
        </w:rPr>
        <w:t xml:space="preserve"> </w:t>
      </w:r>
    </w:p>
    <w:p w:rsidR="009F08BE" w:rsidRDefault="009F08BE" w:rsidP="00192589">
      <w:pPr>
        <w:rPr>
          <w:rFonts w:ascii="Times" w:hAnsi="Times" w:cs="Arial"/>
          <w:bCs/>
        </w:rPr>
      </w:pPr>
      <w:r>
        <w:rPr>
          <w:rFonts w:ascii="Times" w:hAnsi="Times" w:cs="Arial"/>
          <w:bCs/>
        </w:rPr>
        <w:t>What is your hypothesis regarding the growth and color of your plants?</w:t>
      </w: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  <w:r>
        <w:rPr>
          <w:rFonts w:ascii="Times" w:hAnsi="Times" w:cs="Arial"/>
          <w:bCs/>
        </w:rPr>
        <w:t xml:space="preserve">How did you decide this? Using the </w:t>
      </w:r>
      <w:proofErr w:type="spellStart"/>
      <w:r>
        <w:rPr>
          <w:rFonts w:ascii="Times" w:hAnsi="Times" w:cs="Arial"/>
          <w:bCs/>
        </w:rPr>
        <w:t>Punnett</w:t>
      </w:r>
      <w:proofErr w:type="spellEnd"/>
      <w:r>
        <w:rPr>
          <w:rFonts w:ascii="Times" w:hAnsi="Times" w:cs="Arial"/>
          <w:bCs/>
        </w:rPr>
        <w:t xml:space="preserve"> </w:t>
      </w:r>
      <w:proofErr w:type="gramStart"/>
      <w:r>
        <w:rPr>
          <w:rFonts w:ascii="Times" w:hAnsi="Times" w:cs="Arial"/>
          <w:bCs/>
        </w:rPr>
        <w:t>square</w:t>
      </w:r>
      <w:proofErr w:type="gramEnd"/>
      <w:r>
        <w:rPr>
          <w:rFonts w:ascii="Times" w:hAnsi="Times" w:cs="Arial"/>
          <w:bCs/>
        </w:rPr>
        <w:t xml:space="preserve"> provided for you below, label and fill in the </w:t>
      </w:r>
      <w:proofErr w:type="spellStart"/>
      <w:r>
        <w:rPr>
          <w:rFonts w:ascii="Times" w:hAnsi="Times" w:cs="Arial"/>
          <w:bCs/>
        </w:rPr>
        <w:t>Punnet</w:t>
      </w:r>
      <w:proofErr w:type="spellEnd"/>
      <w:r>
        <w:rPr>
          <w:rFonts w:ascii="Times" w:hAnsi="Times" w:cs="Arial"/>
          <w:bCs/>
        </w:rPr>
        <w:t xml:space="preserve"> square according to your hypothesis. Write down the odds of each possible scenario using G as a green plant and g as an albino plant. Does this change your hypothesis at all? If so, rewrite it below. </w:t>
      </w: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Pr="009F08BE" w:rsidRDefault="009F08BE" w:rsidP="009F08BE">
      <w:pPr>
        <w:rPr>
          <w:rFonts w:ascii="Times" w:hAnsi="Times" w:cs="Arial"/>
          <w:bCs/>
          <w:sz w:val="32"/>
          <w:szCs w:val="32"/>
        </w:rPr>
      </w:pPr>
      <w:r w:rsidRPr="009F08BE">
        <w:rPr>
          <w:rFonts w:ascii="Times" w:hAnsi="Times" w:cs="Arial"/>
          <w:bCs/>
          <w:sz w:val="32"/>
          <w:szCs w:val="32"/>
        </w:rPr>
        <w:t>×</w:t>
      </w:r>
    </w:p>
    <w:tbl>
      <w:tblPr>
        <w:tblStyle w:val="TableGrid"/>
        <w:tblpPr w:leftFromText="180" w:rightFromText="180" w:vertAnchor="text" w:horzAnchor="page" w:tblpX="2269" w:tblpY="117"/>
        <w:tblW w:w="5050" w:type="dxa"/>
        <w:tblLook w:val="04A0" w:firstRow="1" w:lastRow="0" w:firstColumn="1" w:lastColumn="0" w:noHBand="0" w:noVBand="1"/>
      </w:tblPr>
      <w:tblGrid>
        <w:gridCol w:w="2525"/>
        <w:gridCol w:w="2525"/>
      </w:tblGrid>
      <w:tr w:rsidR="009F08BE" w:rsidTr="009F08BE">
        <w:trPr>
          <w:trHeight w:val="1745"/>
        </w:trPr>
        <w:tc>
          <w:tcPr>
            <w:tcW w:w="2525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2525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  <w:tr w:rsidR="009F08BE" w:rsidTr="009F08BE">
        <w:trPr>
          <w:trHeight w:val="1854"/>
        </w:trPr>
        <w:tc>
          <w:tcPr>
            <w:tcW w:w="2525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2525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</w:tbl>
    <w:p w:rsidR="009F08BE" w:rsidRPr="009F08BE" w:rsidRDefault="009F08BE" w:rsidP="00192589">
      <w:pPr>
        <w:rPr>
          <w:rFonts w:ascii="Times" w:hAnsi="Times" w:cs="Arial"/>
          <w:bCs/>
          <w:sz w:val="32"/>
          <w:szCs w:val="32"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 w:cs="Arial"/>
          <w:bCs/>
        </w:rPr>
      </w:pPr>
    </w:p>
    <w:p w:rsidR="009F08BE" w:rsidRDefault="009F08BE" w:rsidP="00192589">
      <w:pPr>
        <w:rPr>
          <w:rFonts w:ascii="Times" w:hAnsi="Times"/>
        </w:rPr>
      </w:pPr>
      <w:r>
        <w:rPr>
          <w:rFonts w:ascii="Times" w:hAnsi="Times"/>
        </w:rPr>
        <w:t>Odds:</w:t>
      </w: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p w:rsidR="009F08BE" w:rsidRDefault="009F08BE" w:rsidP="00192589">
      <w:pPr>
        <w:rPr>
          <w:rFonts w:ascii="Times" w:hAnsi="Times"/>
        </w:rPr>
      </w:pPr>
    </w:p>
    <w:tbl>
      <w:tblPr>
        <w:tblStyle w:val="TableGrid"/>
        <w:tblpPr w:leftFromText="180" w:rightFromText="180" w:horzAnchor="page" w:tblpX="1549" w:tblpY="736"/>
        <w:tblW w:w="9810" w:type="dxa"/>
        <w:tblLook w:val="04A0" w:firstRow="1" w:lastRow="0" w:firstColumn="1" w:lastColumn="0" w:noHBand="0" w:noVBand="1"/>
      </w:tblPr>
      <w:tblGrid>
        <w:gridCol w:w="3270"/>
        <w:gridCol w:w="3270"/>
        <w:gridCol w:w="3270"/>
      </w:tblGrid>
      <w:tr w:rsidR="009F08BE" w:rsidTr="009F08BE">
        <w:trPr>
          <w:trHeight w:val="1880"/>
        </w:trPr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  <w:tr w:rsidR="009F08BE" w:rsidTr="009F08BE">
        <w:trPr>
          <w:trHeight w:val="1880"/>
        </w:trPr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  <w:tr w:rsidR="009F08BE" w:rsidTr="009F08BE">
        <w:trPr>
          <w:trHeight w:val="1880"/>
        </w:trPr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  <w:tr w:rsidR="009F08BE" w:rsidTr="009F08BE">
        <w:trPr>
          <w:trHeight w:val="1880"/>
        </w:trPr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  <w:tr w:rsidR="009F08BE" w:rsidTr="009F08BE">
        <w:trPr>
          <w:trHeight w:val="1880"/>
        </w:trPr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  <w:tr w:rsidR="009F08BE" w:rsidTr="009F08BE">
        <w:trPr>
          <w:trHeight w:val="1880"/>
        </w:trPr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  <w:bookmarkStart w:id="0" w:name="_GoBack"/>
            <w:bookmarkEnd w:id="0"/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  <w:tr w:rsidR="009F08BE" w:rsidTr="009F08BE">
        <w:trPr>
          <w:trHeight w:hRule="exact" w:val="10"/>
        </w:trPr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  <w:tc>
          <w:tcPr>
            <w:tcW w:w="3270" w:type="dxa"/>
          </w:tcPr>
          <w:p w:rsidR="009F08BE" w:rsidRDefault="009F08BE" w:rsidP="009F08BE">
            <w:pPr>
              <w:rPr>
                <w:rFonts w:ascii="Times" w:hAnsi="Times"/>
              </w:rPr>
            </w:pPr>
          </w:p>
        </w:tc>
      </w:tr>
    </w:tbl>
    <w:p w:rsidR="009F08BE" w:rsidRDefault="009F08BE" w:rsidP="00192589">
      <w:pPr>
        <w:rPr>
          <w:rFonts w:ascii="Times" w:hAnsi="Times"/>
        </w:rPr>
      </w:pPr>
      <w:r>
        <w:rPr>
          <w:rFonts w:ascii="Times" w:hAnsi="Times"/>
        </w:rPr>
        <w:t>Results:</w:t>
      </w:r>
    </w:p>
    <w:p w:rsidR="009F08BE" w:rsidRPr="009F08BE" w:rsidRDefault="009F08BE" w:rsidP="00192589">
      <w:pPr>
        <w:rPr>
          <w:rFonts w:ascii="Times" w:hAnsi="Times"/>
          <w:b/>
        </w:rPr>
      </w:pPr>
      <w:r>
        <w:rPr>
          <w:rFonts w:ascii="Times" w:hAnsi="Times"/>
          <w:b/>
        </w:rPr>
        <w:t>Date/Day #</w:t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  <w:t>Observations</w:t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  <w:t xml:space="preserve">       </w:t>
      </w:r>
      <w:r w:rsidRPr="009F08BE">
        <w:rPr>
          <w:rFonts w:ascii="Times" w:hAnsi="Times"/>
          <w:b/>
        </w:rPr>
        <w:t>Reaction towards Hypothesis</w:t>
      </w:r>
    </w:p>
    <w:p w:rsidR="009F08BE" w:rsidRPr="009F08BE" w:rsidRDefault="009F08BE" w:rsidP="00192589">
      <w:pPr>
        <w:rPr>
          <w:rFonts w:ascii="Times" w:hAnsi="Times"/>
        </w:rPr>
      </w:pPr>
    </w:p>
    <w:sectPr w:rsidR="009F08BE" w:rsidRPr="009F08BE" w:rsidSect="009F08BE">
      <w:pgSz w:w="12240" w:h="15840"/>
      <w:pgMar w:top="1440" w:right="990" w:bottom="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89"/>
    <w:rsid w:val="000563B8"/>
    <w:rsid w:val="00152B97"/>
    <w:rsid w:val="00192589"/>
    <w:rsid w:val="006142C4"/>
    <w:rsid w:val="006B5A37"/>
    <w:rsid w:val="008F1F15"/>
    <w:rsid w:val="009F08BE"/>
    <w:rsid w:val="00AF70EC"/>
    <w:rsid w:val="00C8283F"/>
    <w:rsid w:val="00F712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E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E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22ED11-7E59-8B41-8538-6943A27D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6934</TotalTime>
  <Pages>2</Pages>
  <Words>166</Words>
  <Characters>947</Characters>
  <Application>Microsoft Macintosh Word</Application>
  <DocSecurity>0</DocSecurity>
  <Lines>7</Lines>
  <Paragraphs>2</Paragraphs>
  <ScaleCrop>false</ScaleCrop>
  <Company>U Tampa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Wegimont</dc:creator>
  <cp:keywords/>
  <dc:description/>
  <cp:lastModifiedBy>Matt Wegimont</cp:lastModifiedBy>
  <cp:revision>1</cp:revision>
  <dcterms:created xsi:type="dcterms:W3CDTF">2012-12-19T20:23:00Z</dcterms:created>
  <dcterms:modified xsi:type="dcterms:W3CDTF">2013-01-14T21:31:00Z</dcterms:modified>
</cp:coreProperties>
</file>